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4475E763" w:rsidR="00D75BB4" w:rsidRPr="002A522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2A522D">
        <w:rPr>
          <w:rFonts w:ascii="Verdana" w:eastAsia="Calibri" w:hAnsi="Verdana" w:cs="Calibri"/>
          <w:sz w:val="20"/>
          <w:szCs w:val="20"/>
        </w:rPr>
        <w:t>Circolare n.</w:t>
      </w:r>
      <w:r w:rsidR="00A74818" w:rsidRPr="002A522D">
        <w:rPr>
          <w:rFonts w:ascii="Verdana" w:eastAsia="Calibri" w:hAnsi="Verdana" w:cs="Calibri"/>
          <w:sz w:val="20"/>
          <w:szCs w:val="20"/>
        </w:rPr>
        <w:t>1</w:t>
      </w:r>
      <w:r w:rsidR="00357596" w:rsidRPr="002A522D">
        <w:rPr>
          <w:rFonts w:ascii="Verdana" w:eastAsia="Calibri" w:hAnsi="Verdana" w:cs="Calibri"/>
          <w:sz w:val="20"/>
          <w:szCs w:val="20"/>
        </w:rPr>
        <w:t>9</w:t>
      </w:r>
      <w:r w:rsidR="002A522D" w:rsidRPr="002A522D">
        <w:rPr>
          <w:rFonts w:ascii="Verdana" w:eastAsia="Calibri" w:hAnsi="Verdana" w:cs="Calibri"/>
          <w:sz w:val="20"/>
          <w:szCs w:val="20"/>
        </w:rPr>
        <w:t>8</w:t>
      </w:r>
    </w:p>
    <w:p w14:paraId="5F171684" w14:textId="77777777" w:rsidR="00F95375" w:rsidRPr="002A522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7743E1C9" w:rsidR="00F95375" w:rsidRPr="002A522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2A522D">
        <w:rPr>
          <w:rFonts w:ascii="Verdana" w:eastAsia="Calibri" w:hAnsi="Verdana" w:cs="Calibri"/>
          <w:sz w:val="20"/>
          <w:szCs w:val="20"/>
        </w:rPr>
        <w:t xml:space="preserve">Roma </w:t>
      </w:r>
      <w:r w:rsidR="00357596" w:rsidRPr="002A522D">
        <w:rPr>
          <w:rFonts w:ascii="Verdana" w:eastAsia="Calibri" w:hAnsi="Verdana" w:cs="Calibri"/>
          <w:sz w:val="20"/>
          <w:szCs w:val="20"/>
        </w:rPr>
        <w:t>23</w:t>
      </w:r>
      <w:r w:rsidRPr="002A522D">
        <w:rPr>
          <w:rFonts w:ascii="Verdana" w:eastAsia="Calibri" w:hAnsi="Verdana" w:cs="Calibri"/>
          <w:sz w:val="20"/>
          <w:szCs w:val="20"/>
        </w:rPr>
        <w:t>.</w:t>
      </w:r>
      <w:r w:rsidR="00A74818" w:rsidRPr="002A522D">
        <w:rPr>
          <w:rFonts w:ascii="Verdana" w:eastAsia="Calibri" w:hAnsi="Verdana" w:cs="Calibri"/>
          <w:sz w:val="20"/>
          <w:szCs w:val="20"/>
        </w:rPr>
        <w:t>01</w:t>
      </w:r>
      <w:r w:rsidRPr="002A522D">
        <w:rPr>
          <w:rFonts w:ascii="Verdana" w:eastAsia="Calibri" w:hAnsi="Verdana" w:cs="Calibri"/>
          <w:sz w:val="20"/>
          <w:szCs w:val="20"/>
        </w:rPr>
        <w:t>.202</w:t>
      </w:r>
      <w:r w:rsidR="00A74818" w:rsidRPr="002A522D">
        <w:rPr>
          <w:rFonts w:ascii="Verdana" w:eastAsia="Calibri" w:hAnsi="Verdana" w:cs="Calibri"/>
          <w:sz w:val="20"/>
          <w:szCs w:val="20"/>
        </w:rPr>
        <w:t>6</w:t>
      </w:r>
    </w:p>
    <w:p w14:paraId="6D5DF400" w14:textId="77777777" w:rsidR="00F95375" w:rsidRPr="002A522D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7A3A8838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jc w:val="right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Ai docenti</w:t>
      </w:r>
    </w:p>
    <w:p w14:paraId="3288C295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jc w:val="right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Al direttore SGA</w:t>
      </w:r>
    </w:p>
    <w:p w14:paraId="439D99E2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jc w:val="right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Al personale ATA</w:t>
      </w:r>
    </w:p>
    <w:p w14:paraId="10253F15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jc w:val="right"/>
        <w:rPr>
          <w:rFonts w:ascii="Verdana" w:hAnsi="Verdana" w:cs="Arial"/>
          <w:color w:val="0A0A0A"/>
          <w:sz w:val="20"/>
          <w:szCs w:val="20"/>
          <w:lang w:eastAsia="it-IT"/>
        </w:rPr>
      </w:pPr>
    </w:p>
    <w:p w14:paraId="7FF1C325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</w:p>
    <w:p w14:paraId="78D85D52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b/>
          <w:color w:val="0A0A0A"/>
          <w:sz w:val="20"/>
          <w:szCs w:val="20"/>
          <w:lang w:eastAsia="it-IT"/>
        </w:rPr>
        <w:t>Oggetto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: Registro elettronico-novità nella legge 182/2025</w:t>
      </w:r>
    </w:p>
    <w:p w14:paraId="1F810ECC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</w:p>
    <w:p w14:paraId="35217343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La </w:t>
      </w:r>
      <w:r w:rsidRPr="002A522D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Legge 2 dicembre 2025, n. 182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 (Legge Semplificazioni) introduce importanti cambiamenti riguardanti la digitalizzazione con particolare riferimento all'uso del </w:t>
      </w:r>
      <w:r w:rsidRPr="002A522D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registro elettronico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. </w:t>
      </w:r>
    </w:p>
    <w:p w14:paraId="5F4FB24C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 Nello specifico l’art.51 della citata legge introduce novità significative per le scuole in materia di Registro elettronico.</w:t>
      </w:r>
    </w:p>
    <w:p w14:paraId="0F77E91A" w14:textId="77777777" w:rsidR="002A522D" w:rsidRPr="002A522D" w:rsidRDefault="002A522D" w:rsidP="002A522D">
      <w:pPr>
        <w:shd w:val="clear" w:color="auto" w:fill="FFFFFF"/>
        <w:spacing w:line="360" w:lineRule="atLeast"/>
        <w:ind w:left="0" w:hanging="2"/>
        <w:rPr>
          <w:rFonts w:ascii="Verdana" w:hAnsi="Verdana" w:cs="Arial"/>
          <w:b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 xml:space="preserve">In particolare, l’accesso al RE dovrà avvenire esclusivamente mediante l’utilizzo di       </w:t>
      </w:r>
      <w:r w:rsidRPr="002A522D">
        <w:rPr>
          <w:rFonts w:ascii="Verdana" w:hAnsi="Verdana" w:cs="Arial"/>
          <w:b/>
          <w:color w:val="0A0A0A"/>
          <w:sz w:val="20"/>
          <w:szCs w:val="20"/>
          <w:lang w:eastAsia="it-IT"/>
        </w:rPr>
        <w:t>SPID o CIE.</w:t>
      </w:r>
    </w:p>
    <w:p w14:paraId="0636359C" w14:textId="77777777" w:rsidR="002A522D" w:rsidRPr="002A522D" w:rsidRDefault="002A522D" w:rsidP="002A522D">
      <w:pPr>
        <w:shd w:val="clear" w:color="auto" w:fill="FFFFFF"/>
        <w:spacing w:line="42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 xml:space="preserve"> Per garantire la sicurezza dei dati e la certezza dell'identità, l'accesso al registro elettronico per i docenti, </w:t>
      </w:r>
      <w:r w:rsidRPr="002A522D">
        <w:rPr>
          <w:rFonts w:ascii="Verdana" w:hAnsi="Verdana" w:cs="Arial"/>
          <w:b/>
          <w:color w:val="0A0A0A"/>
          <w:sz w:val="20"/>
          <w:szCs w:val="20"/>
          <w:lang w:eastAsia="it-IT"/>
        </w:rPr>
        <w:t>a partire dal 15 FEBBRAIO 2026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, deve avvenire esclusivamente tramite </w:t>
      </w:r>
      <w:r w:rsidRPr="002A522D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SPID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> o </w:t>
      </w:r>
      <w:r w:rsidRPr="002A522D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CIE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 xml:space="preserve">. </w:t>
      </w:r>
    </w:p>
    <w:p w14:paraId="68B346C2" w14:textId="77777777" w:rsidR="002A522D" w:rsidRPr="002A522D" w:rsidRDefault="002A522D" w:rsidP="002A522D">
      <w:pPr>
        <w:shd w:val="clear" w:color="auto" w:fill="FFFFFF"/>
        <w:spacing w:line="42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</w:p>
    <w:p w14:paraId="40AE7D4F" w14:textId="77777777" w:rsidR="002A522D" w:rsidRPr="002A522D" w:rsidRDefault="002A522D" w:rsidP="002A522D">
      <w:pPr>
        <w:shd w:val="clear" w:color="auto" w:fill="FFFFFF"/>
        <w:spacing w:after="180"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 xml:space="preserve">PERTANTO SI INVITANO I DOCENTI A DOTARSI SIN DA SUBITO DI FUNZIONE </w:t>
      </w:r>
      <w:r w:rsidRPr="002A522D">
        <w:rPr>
          <w:rFonts w:ascii="Verdana" w:hAnsi="Verdana" w:cs="Arial"/>
          <w:b/>
          <w:color w:val="0A0A0A"/>
          <w:sz w:val="20"/>
          <w:szCs w:val="20"/>
          <w:lang w:eastAsia="it-IT"/>
        </w:rPr>
        <w:t>SPID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 xml:space="preserve"> (SISTEMA PUBBLICO DI IDENTITÀ DIGITALE) O </w:t>
      </w:r>
      <w:r w:rsidRPr="002A522D">
        <w:rPr>
          <w:rFonts w:ascii="Verdana" w:hAnsi="Verdana" w:cs="Arial"/>
          <w:b/>
          <w:color w:val="0A0A0A"/>
          <w:sz w:val="20"/>
          <w:szCs w:val="20"/>
          <w:lang w:eastAsia="it-IT"/>
        </w:rPr>
        <w:t>CIE</w:t>
      </w:r>
      <w:r w:rsidRPr="002A522D">
        <w:rPr>
          <w:rFonts w:ascii="Verdana" w:hAnsi="Verdana" w:cs="Arial"/>
          <w:color w:val="0A0A0A"/>
          <w:sz w:val="20"/>
          <w:szCs w:val="20"/>
          <w:lang w:eastAsia="it-IT"/>
        </w:rPr>
        <w:t xml:space="preserve"> (CARTA DI IDENTITÀ ELETTRONICA).</w:t>
      </w:r>
    </w:p>
    <w:p w14:paraId="010A0AB5" w14:textId="77777777" w:rsidR="002A522D" w:rsidRPr="008452BB" w:rsidRDefault="002A522D" w:rsidP="002A522D">
      <w:pPr>
        <w:shd w:val="clear" w:color="auto" w:fill="FFFFFF"/>
        <w:spacing w:after="180" w:line="360" w:lineRule="atLeast"/>
        <w:ind w:left="0" w:hanging="2"/>
      </w:pPr>
    </w:p>
    <w:p w14:paraId="7F66A370" w14:textId="150AB4BF" w:rsidR="00FA45B4" w:rsidRDefault="00FA45B4" w:rsidP="00473C1D">
      <w:pPr>
        <w:widowControl/>
        <w:autoSpaceDE w:val="0"/>
        <w:autoSpaceDN w:val="0"/>
        <w:adjustRightInd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Garamond" w:hAnsi="Garamond" w:cs="Garamond"/>
          <w:position w:val="0"/>
          <w:lang w:val="it-IT" w:eastAsia="it-IT" w:bidi="ar-SA"/>
        </w:rPr>
      </w:pPr>
      <w:bookmarkStart w:id="0" w:name="_GoBack"/>
      <w:bookmarkEnd w:id="0"/>
    </w:p>
    <w:p w14:paraId="75265986" w14:textId="77777777" w:rsidR="00D75BB4" w:rsidRDefault="00D75BB4" w:rsidP="00FA45B4">
      <w:pPr>
        <w:spacing w:after="40" w:line="276" w:lineRule="auto"/>
        <w:ind w:leftChars="0" w:left="0" w:firstLineChars="0" w:firstLine="0"/>
        <w:jc w:val="both"/>
        <w:rPr>
          <w:rFonts w:ascii="Calibri" w:eastAsia="Calibri" w:hAnsi="Calibri" w:cs="Calibri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7669617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p w14:paraId="4598C58D" w14:textId="77777777" w:rsidR="00D75BB4" w:rsidRDefault="00D75BB4">
      <w:pPr>
        <w:spacing w:before="200"/>
        <w:ind w:left="0" w:right="100" w:hanging="2"/>
        <w:jc w:val="both"/>
        <w:rPr>
          <w:rFonts w:ascii="Calibri" w:eastAsia="Calibri" w:hAnsi="Calibri" w:cs="Calibri"/>
          <w:sz w:val="18"/>
          <w:szCs w:val="18"/>
        </w:rPr>
      </w:pPr>
    </w:p>
    <w:sectPr w:rsidR="00D75BB4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1A035" w14:textId="77777777" w:rsidR="00A3394D" w:rsidRDefault="00A3394D">
      <w:pPr>
        <w:spacing w:line="240" w:lineRule="auto"/>
        <w:ind w:left="0" w:hanging="2"/>
      </w:pPr>
      <w:r>
        <w:separator/>
      </w:r>
    </w:p>
  </w:endnote>
  <w:endnote w:type="continuationSeparator" w:id="0">
    <w:p w14:paraId="410B335A" w14:textId="77777777" w:rsidR="00A3394D" w:rsidRDefault="00A3394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A3394D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EA5AB" w14:textId="77777777" w:rsidR="00A3394D" w:rsidRDefault="00A3394D">
      <w:pPr>
        <w:spacing w:line="240" w:lineRule="auto"/>
        <w:ind w:left="0" w:hanging="2"/>
      </w:pPr>
      <w:r>
        <w:separator/>
      </w:r>
    </w:p>
  </w:footnote>
  <w:footnote w:type="continuationSeparator" w:id="0">
    <w:p w14:paraId="0F29AE49" w14:textId="77777777" w:rsidR="00A3394D" w:rsidRDefault="00A3394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43C81"/>
    <w:rsid w:val="001D227A"/>
    <w:rsid w:val="001F449A"/>
    <w:rsid w:val="00217457"/>
    <w:rsid w:val="00226EAF"/>
    <w:rsid w:val="00240DC3"/>
    <w:rsid w:val="002546E4"/>
    <w:rsid w:val="00284184"/>
    <w:rsid w:val="002A522D"/>
    <w:rsid w:val="0033518F"/>
    <w:rsid w:val="00357596"/>
    <w:rsid w:val="00360280"/>
    <w:rsid w:val="00392C99"/>
    <w:rsid w:val="003D783F"/>
    <w:rsid w:val="004259E7"/>
    <w:rsid w:val="00473C1D"/>
    <w:rsid w:val="004F780F"/>
    <w:rsid w:val="00563750"/>
    <w:rsid w:val="00584740"/>
    <w:rsid w:val="005F0629"/>
    <w:rsid w:val="006A793B"/>
    <w:rsid w:val="006F0C69"/>
    <w:rsid w:val="006F44CC"/>
    <w:rsid w:val="00763AF4"/>
    <w:rsid w:val="00A3394D"/>
    <w:rsid w:val="00A74818"/>
    <w:rsid w:val="00B1578D"/>
    <w:rsid w:val="00B73773"/>
    <w:rsid w:val="00BC2B8A"/>
    <w:rsid w:val="00BD1737"/>
    <w:rsid w:val="00CE7988"/>
    <w:rsid w:val="00D37608"/>
    <w:rsid w:val="00D75BB4"/>
    <w:rsid w:val="00DE0002"/>
    <w:rsid w:val="00E77D7A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4</cp:revision>
  <cp:lastPrinted>2026-01-23T13:29:00Z</cp:lastPrinted>
  <dcterms:created xsi:type="dcterms:W3CDTF">2026-01-23T13:28:00Z</dcterms:created>
  <dcterms:modified xsi:type="dcterms:W3CDTF">2026-01-23T13:30:00Z</dcterms:modified>
</cp:coreProperties>
</file>